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FC" w:rsidRPr="00536602" w:rsidRDefault="00B31290" w:rsidP="00276B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276BFC" w:rsidRPr="00536602">
        <w:rPr>
          <w:rFonts w:ascii="Times New Roman" w:hAnsi="Times New Roman" w:cs="Times New Roman"/>
          <w:sz w:val="24"/>
          <w:szCs w:val="24"/>
        </w:rPr>
        <w:tab/>
      </w:r>
      <w:r w:rsidR="00276BFC" w:rsidRPr="00536602">
        <w:rPr>
          <w:rFonts w:ascii="Times New Roman" w:hAnsi="Times New Roman" w:cs="Times New Roman"/>
          <w:sz w:val="24"/>
          <w:szCs w:val="24"/>
        </w:rPr>
        <w:tab/>
      </w:r>
      <w:r w:rsidR="00276BFC" w:rsidRPr="00536602">
        <w:rPr>
          <w:rFonts w:ascii="Times New Roman" w:hAnsi="Times New Roman" w:cs="Times New Roman"/>
          <w:sz w:val="24"/>
          <w:szCs w:val="24"/>
        </w:rPr>
        <w:tab/>
      </w:r>
      <w:r w:rsidR="00276BFC" w:rsidRPr="00536602">
        <w:rPr>
          <w:rFonts w:ascii="Times New Roman" w:hAnsi="Times New Roman" w:cs="Times New Roman"/>
          <w:sz w:val="24"/>
          <w:szCs w:val="24"/>
        </w:rPr>
        <w:tab/>
      </w:r>
      <w:r w:rsidR="00276BFC" w:rsidRPr="00536602">
        <w:rPr>
          <w:rFonts w:ascii="Times New Roman" w:hAnsi="Times New Roman" w:cs="Times New Roman"/>
          <w:sz w:val="24"/>
          <w:szCs w:val="24"/>
        </w:rPr>
        <w:tab/>
      </w:r>
      <w:r w:rsidR="00276BFC" w:rsidRPr="00536602">
        <w:rPr>
          <w:rFonts w:ascii="Times New Roman" w:hAnsi="Times New Roman" w:cs="Times New Roman"/>
          <w:sz w:val="24"/>
          <w:szCs w:val="24"/>
        </w:rPr>
        <w:tab/>
      </w:r>
      <w:r w:rsidR="00276BFC" w:rsidRPr="00536602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276BFC" w:rsidRPr="00054875" w:rsidRDefault="00B31290" w:rsidP="00276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276BFC" w:rsidRPr="00536602">
        <w:rPr>
          <w:rFonts w:ascii="Times New Roman" w:hAnsi="Times New Roman" w:cs="Times New Roman"/>
          <w:sz w:val="24"/>
          <w:szCs w:val="24"/>
        </w:rPr>
        <w:tab/>
      </w:r>
    </w:p>
    <w:p w:rsidR="00276BFC" w:rsidRPr="00536602" w:rsidRDefault="00B31290" w:rsidP="00276B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276BFC" w:rsidRPr="00C44E35" w:rsidRDefault="00276BFC" w:rsidP="00276BFC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val="sr-Cyrl-RS" w:eastAsia="en-GB"/>
        </w:rPr>
      </w:pPr>
      <w:r w:rsidRPr="00E65404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16 </w:t>
      </w:r>
      <w:r w:rsidR="00B31290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Broj</w:t>
      </w:r>
      <w:r w:rsidRPr="00E6540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06-</w:t>
      </w:r>
      <w:r w:rsidRPr="00E65404">
        <w:rPr>
          <w:rFonts w:ascii="Times New Roman" w:eastAsia="Times New Roman" w:hAnsi="Times New Roman" w:cs="Times New Roman"/>
          <w:sz w:val="26"/>
          <w:szCs w:val="26"/>
          <w:lang w:eastAsia="en-GB"/>
        </w:rPr>
        <w:t>2</w:t>
      </w:r>
      <w:r w:rsidRPr="00E65404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/119-</w:t>
      </w:r>
      <w:r w:rsidRPr="00E65404">
        <w:rPr>
          <w:rFonts w:ascii="Times New Roman" w:eastAsia="Times New Roman" w:hAnsi="Times New Roman" w:cs="Times New Roman"/>
          <w:sz w:val="26"/>
          <w:szCs w:val="26"/>
          <w:lang w:eastAsia="en-GB"/>
        </w:rPr>
        <w:t>23</w:t>
      </w:r>
    </w:p>
    <w:p w:rsidR="00276BFC" w:rsidRPr="00B36810" w:rsidRDefault="00FA0CE4" w:rsidP="00276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276BFC" w:rsidRPr="00FA0C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276BFC" w:rsidRPr="00FA0CE4"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="00276BFC" w:rsidRPr="00FA0C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1290">
        <w:rPr>
          <w:rFonts w:ascii="Times New Roman" w:hAnsi="Times New Roman" w:cs="Times New Roman"/>
          <w:sz w:val="24"/>
          <w:szCs w:val="24"/>
        </w:rPr>
        <w:t>godine</w:t>
      </w:r>
      <w:proofErr w:type="gramEnd"/>
    </w:p>
    <w:p w:rsidR="00276BFC" w:rsidRPr="00536602" w:rsidRDefault="00B31290" w:rsidP="00276BFC">
      <w:pPr>
        <w:pStyle w:val="NoSpacing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276BFC" w:rsidRPr="00536602" w:rsidRDefault="00B31290" w:rsidP="00276B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276BFC" w:rsidRPr="00536602" w:rsidRDefault="00B31290" w:rsidP="00276B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OSME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276BFC" w:rsidRPr="00536602" w:rsidRDefault="00B31290" w:rsidP="00276B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276BFC" w:rsidRPr="00536602">
        <w:rPr>
          <w:rFonts w:ascii="Times New Roman" w:hAnsi="Times New Roman" w:cs="Times New Roman"/>
          <w:sz w:val="24"/>
          <w:szCs w:val="24"/>
        </w:rPr>
        <w:t>,</w:t>
      </w:r>
    </w:p>
    <w:p w:rsidR="00276BFC" w:rsidRPr="000D31D3" w:rsidRDefault="00B31290" w:rsidP="00276BFC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ODRŽANE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 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276BFC" w:rsidRPr="0053660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276BFC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="00276BFC" w:rsidRPr="005366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276BFC" w:rsidRPr="00DC3FC1" w:rsidRDefault="00276BFC" w:rsidP="00276BFC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hAnsi="Times New Roman" w:cs="Times New Roman"/>
          <w:sz w:val="24"/>
          <w:szCs w:val="24"/>
        </w:rPr>
        <w:tab/>
      </w:r>
      <w:r w:rsidR="00B31290">
        <w:rPr>
          <w:rFonts w:ascii="Times New Roman" w:hAnsi="Times New Roman" w:cs="Times New Roman"/>
          <w:sz w:val="24"/>
          <w:szCs w:val="24"/>
        </w:rPr>
        <w:t>Sednica</w:t>
      </w:r>
      <w:r w:rsidRPr="00DC3FC1">
        <w:rPr>
          <w:rFonts w:ascii="Times New Roman" w:hAnsi="Times New Roman" w:cs="Times New Roman"/>
          <w:sz w:val="24"/>
          <w:szCs w:val="24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</w:rPr>
        <w:t>je</w:t>
      </w:r>
      <w:r w:rsidRPr="00DC3FC1">
        <w:rPr>
          <w:rFonts w:ascii="Times New Roman" w:hAnsi="Times New Roman" w:cs="Times New Roman"/>
          <w:sz w:val="24"/>
          <w:szCs w:val="24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</w:rPr>
        <w:t>počela</w:t>
      </w:r>
      <w:r w:rsidRPr="00DC3FC1">
        <w:rPr>
          <w:rFonts w:ascii="Times New Roman" w:hAnsi="Times New Roman" w:cs="Times New Roman"/>
          <w:sz w:val="24"/>
          <w:szCs w:val="24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</w:rPr>
        <w:t>u</w:t>
      </w:r>
      <w:r w:rsidRPr="00DC3FC1">
        <w:rPr>
          <w:rFonts w:ascii="Times New Roman" w:hAnsi="Times New Roman" w:cs="Times New Roman"/>
          <w:sz w:val="24"/>
          <w:szCs w:val="24"/>
        </w:rPr>
        <w:t xml:space="preserve"> 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>10</w:t>
      </w:r>
      <w:proofErr w:type="gramStart"/>
      <w:r w:rsidRPr="00DC3FC1">
        <w:rPr>
          <w:rFonts w:ascii="Times New Roman" w:hAnsi="Times New Roman" w:cs="Times New Roman"/>
          <w:sz w:val="24"/>
          <w:szCs w:val="24"/>
          <w:lang w:val="sr-Cyrl-RS"/>
        </w:rPr>
        <w:t>,00</w:t>
      </w:r>
      <w:proofErr w:type="gramEnd"/>
      <w:r w:rsidRPr="00DC3FC1">
        <w:rPr>
          <w:rFonts w:ascii="Times New Roman" w:hAnsi="Times New Roman" w:cs="Times New Roman"/>
          <w:sz w:val="24"/>
          <w:szCs w:val="24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</w:rPr>
        <w:t>časova</w:t>
      </w:r>
      <w:r w:rsidRPr="00DC3FC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76BFC" w:rsidRPr="00DC3FC1" w:rsidRDefault="00276BFC" w:rsidP="00276BFC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3FC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6BFC" w:rsidRPr="00DC3FC1" w:rsidRDefault="00276BFC" w:rsidP="00276BFC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3FC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Lepomir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Josifović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Staša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Edis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Durgutović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6BFC" w:rsidRPr="00DC3FC1" w:rsidRDefault="00276BFC" w:rsidP="00276BFC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3FC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Tasić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Knežević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Bogunović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129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C3FC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6BFC" w:rsidRPr="00DC3FC1" w:rsidRDefault="00B31290" w:rsidP="00FA0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elekronske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Vukašinović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predsednice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Stevica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Smederevac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Miljković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projektni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analitičar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76BFC" w:rsidRPr="00DC3FC1" w:rsidRDefault="00276BFC" w:rsidP="00276B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6BFC" w:rsidRPr="00DC3FC1" w:rsidRDefault="00B31290" w:rsidP="00276BFC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276BFC" w:rsidRPr="00DC3F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276BFC" w:rsidRPr="00DC3F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Siniša</w:t>
      </w:r>
      <w:r w:rsidR="00276BFC" w:rsidRPr="00DC3F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Kovačević</w:t>
      </w:r>
      <w:r w:rsidR="00276BFC" w:rsidRPr="00DC3F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konstatovao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prisustvuje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17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narodnih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poslanika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ispunjeni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uslovi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punovažno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odlučivanje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276BFC" w:rsidRPr="00DC3FC1" w:rsidRDefault="00276BFC" w:rsidP="00276BFC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276BFC" w:rsidRPr="00DC3FC1" w:rsidRDefault="00B31290" w:rsidP="00276BFC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Takođe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 w:rsidR="00FA0C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FA0C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obavestio</w:t>
      </w:r>
      <w:r w:rsidR="00276BFC" w:rsidRPr="000548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276BFC" w:rsidRPr="000548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010505" w:rsidRPr="000548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010505" w:rsidRPr="000548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sednica</w:t>
      </w:r>
      <w:r w:rsidR="00276BFC" w:rsidRPr="000548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sazvana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roku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kraćem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tri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dana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članom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72.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potrebe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razmotri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Izveštaj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nadzoru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komercijalnih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pružalaca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medijskih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usluga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period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kraja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marta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posebnim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osvrtom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izveštavanje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slučajevima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nasilja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televizijskim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programima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maja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podnelo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Regulatorno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telo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elektronske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medije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276BFC" w:rsidRPr="00DC3FC1" w:rsidRDefault="00B31290" w:rsidP="00276BFC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predsedavajućeg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276BFC" w:rsidRPr="00FA0C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jednoglasno</w:t>
      </w:r>
      <w:r w:rsidR="00276BFC" w:rsidRPr="00FA0C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</w:t>
      </w:r>
      <w:r w:rsidR="00276BFC" w:rsidRPr="00FA0CE4">
        <w:rPr>
          <w:rFonts w:ascii="Times New Roman" w:hAnsi="Times New Roman" w:cs="Times New Roman"/>
          <w:bCs/>
          <w:sz w:val="24"/>
          <w:szCs w:val="24"/>
          <w:lang w:val="sr-Latn-RS"/>
        </w:rPr>
        <w:t>6</w:t>
      </w:r>
      <w:r w:rsidR="00276BFC" w:rsidRPr="00FA0C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276BFC" w:rsidRPr="00FA0C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76BFC" w:rsidRPr="00FA0C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jedan</w:t>
      </w:r>
      <w:r w:rsidR="00276BFC" w:rsidRPr="00FA0C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="00276BFC" w:rsidRPr="00FA0C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glasao</w:t>
      </w:r>
      <w:r w:rsidR="00276BFC" w:rsidRPr="00FA0CE4">
        <w:rPr>
          <w:rFonts w:ascii="Times New Roman" w:hAnsi="Times New Roman" w:cs="Times New Roman"/>
          <w:bCs/>
          <w:sz w:val="24"/>
          <w:szCs w:val="24"/>
          <w:lang w:val="sr-Cyrl-RS"/>
        </w:rPr>
        <w:t>“),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usvojili</w:t>
      </w:r>
      <w:r w:rsidR="00276BFC" w:rsidRPr="00DC3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sledeći</w:t>
      </w:r>
    </w:p>
    <w:p w:rsidR="00276BFC" w:rsidRPr="00DC3FC1" w:rsidRDefault="00B31290" w:rsidP="00276BF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="00276BFC" w:rsidRPr="00DC3FC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="00276BFC" w:rsidRPr="00DC3FC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276BFC" w:rsidRPr="00DC3FC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276BFC" w:rsidRPr="00DC3FC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="00276BFC" w:rsidRPr="00DC3FC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276BFC" w:rsidRPr="00DC3FC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</w:t>
      </w:r>
      <w:r w:rsidR="00276BFC" w:rsidRPr="00DC3FC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276BFC" w:rsidRPr="00DC3FC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="00276BFC" w:rsidRPr="00DC3FC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276BFC" w:rsidRPr="00DC3FC1" w:rsidRDefault="00276BFC" w:rsidP="00276BF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276BFC" w:rsidRPr="00DC3FC1" w:rsidRDefault="00B31290" w:rsidP="00276BFC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="00276BFC"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Izveštaj</w:t>
      </w:r>
      <w:r w:rsidR="00276BFC" w:rsidRPr="00DC3FC1">
        <w:rPr>
          <w:rFonts w:ascii="Times New Roman" w:eastAsia="Times New Roman" w:hAnsi="Times New Roman"/>
          <w:sz w:val="24"/>
          <w:szCs w:val="24"/>
          <w:lang w:eastAsia="en-GB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nadzoru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programa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komercijalnih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pružalaca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medijskih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usluga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za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period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od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oktobra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godine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do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kraja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marta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2023.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godine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sa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posebnim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osvrtom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na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izveštavanje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slučajevima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nasilja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u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televizijskim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programima</w:t>
      </w:r>
      <w:r w:rsidR="00276BFC" w:rsidRPr="00DC3FC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276BFC" w:rsidRPr="00DC3FC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276BFC" w:rsidRPr="00DC3FC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02-977/23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276BFC" w:rsidRPr="00DC3FC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16.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maja</w:t>
      </w:r>
      <w:r w:rsidR="00276BFC" w:rsidRPr="00DC3FC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276BFC" w:rsidRPr="00DC3FC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),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276BFC" w:rsidRPr="00DC3FC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276BFC" w:rsidRPr="00DC3FC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podnelo</w:t>
      </w:r>
      <w:r w:rsidR="00276BFC" w:rsidRPr="00DC3FC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Regulatorno</w:t>
      </w:r>
      <w:r w:rsidR="00276BFC" w:rsidRPr="00DC3FC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telo</w:t>
      </w:r>
      <w:r w:rsidR="00276BFC" w:rsidRPr="00DC3FC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276BFC" w:rsidRPr="00DC3FC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elektronske</w:t>
      </w:r>
      <w:r w:rsidR="00276BFC" w:rsidRPr="00DC3FC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medije</w:t>
      </w:r>
      <w:r w:rsidR="00276BFC"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,</w:t>
      </w:r>
    </w:p>
    <w:p w:rsidR="00276BFC" w:rsidRPr="00DC3FC1" w:rsidRDefault="00B31290" w:rsidP="00276BFC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Razno</w:t>
      </w:r>
    </w:p>
    <w:p w:rsidR="00276BFC" w:rsidRPr="00DC3FC1" w:rsidRDefault="00276BFC" w:rsidP="00276BFC">
      <w:pPr>
        <w:pStyle w:val="ListParagraph"/>
        <w:tabs>
          <w:tab w:val="left" w:pos="993"/>
        </w:tabs>
        <w:spacing w:line="240" w:lineRule="auto"/>
        <w:ind w:left="135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</w:p>
    <w:p w:rsidR="00276BFC" w:rsidRPr="00DC3FC1" w:rsidRDefault="00276BFC" w:rsidP="00276BFC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lastRenderedPageBreak/>
        <w:tab/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Odbor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većinom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glasova</w:t>
      </w:r>
      <w:r w:rsidRPr="00FA0CE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(13 „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FA0CE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“,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četiri</w:t>
      </w:r>
      <w:r w:rsidRPr="00FA0CE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„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nisu</w:t>
      </w:r>
      <w:r w:rsidRPr="00FA0CE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glasala</w:t>
      </w:r>
      <w:r w:rsidRPr="00FA0CE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“)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usvojio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:</w:t>
      </w:r>
    </w:p>
    <w:p w:rsidR="00276BFC" w:rsidRPr="00DC3FC1" w:rsidRDefault="00276BFC" w:rsidP="00276BFC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-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Zapisnik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Šeste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sednice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Odbora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kulturu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informisanje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održane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21.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februara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.</w:t>
      </w:r>
    </w:p>
    <w:p w:rsidR="00276BFC" w:rsidRPr="00DC3FC1" w:rsidRDefault="00276BFC" w:rsidP="00276BFC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Odbor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većinom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glasova</w:t>
      </w:r>
      <w:r w:rsidRPr="00FA0CE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(15 „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FA0CE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“,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jedan</w:t>
      </w:r>
      <w:r w:rsidRPr="00FA0CE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„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protiv</w:t>
      </w:r>
      <w:r w:rsidRPr="00FA0CE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“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FA0CE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jedan</w:t>
      </w:r>
      <w:r w:rsidRPr="00FA0CE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„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nije</w:t>
      </w:r>
      <w:r w:rsidRPr="00FA0CE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glasao</w:t>
      </w:r>
      <w:r w:rsidRPr="00FA0CE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“)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usvojio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:</w:t>
      </w:r>
    </w:p>
    <w:p w:rsidR="00276BFC" w:rsidRPr="009B4C32" w:rsidRDefault="00276BFC" w:rsidP="009B4C32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-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Zapisnik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Sedme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sednice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Odbora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kulturu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informisanje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održane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17.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marta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B3129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.</w:t>
      </w:r>
    </w:p>
    <w:p w:rsidR="00276BFC" w:rsidRPr="00D636FE" w:rsidRDefault="00276BFC" w:rsidP="00276BF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Cyrl-CS"/>
        </w:rPr>
      </w:pPr>
    </w:p>
    <w:p w:rsidR="00276BFC" w:rsidRDefault="00B31290" w:rsidP="00276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276BFC" w:rsidRPr="00DC3FC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276BFC" w:rsidRPr="00DC3FC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276BFC" w:rsidRPr="00DC3FC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276BFC" w:rsidRPr="00DC3FC1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276BFC" w:rsidRPr="00DC3FC1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nadzoru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komercijalnih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pružalaca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izveštavanje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televizijskim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programima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02-977/23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821E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6BFC" w:rsidRDefault="00B31290" w:rsidP="00276B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nadzoru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komercijalnih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pružalaca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izveštavanje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televizijskim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programima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276BFC" w:rsidRPr="00DC3FC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137DD" w:rsidRDefault="00B31290" w:rsidP="007137D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pridržavati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braniti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integritet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intelektualni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poetički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pamti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ljudima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stvaraju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kreiraju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svetskog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pamti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B1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Branislavu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Nušiću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Stankoviću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iko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čelu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retki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poznavaoci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istorijskih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okolnosti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znaju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ruskom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prestolu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Dostojevski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pisao</w:t>
      </w:r>
      <w:r w:rsidR="00D2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roman</w:t>
      </w:r>
      <w:r w:rsidR="00D21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37DD" w:rsidRPr="00912EAD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Zli</w:t>
      </w:r>
      <w:r w:rsidR="007137DD" w:rsidRPr="00912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dusi</w:t>
      </w:r>
      <w:r w:rsidR="007137DD" w:rsidRPr="00912EA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1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Tomas</w:t>
      </w:r>
      <w:r w:rsidR="000B1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</w:t>
      </w:r>
      <w:r w:rsidR="000B1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Čarobni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breg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>“.</w:t>
      </w:r>
      <w:r w:rsidR="00D64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64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4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64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4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gledao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64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D64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B19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B1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B1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D710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D710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D710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10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D710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710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710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razgovara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integriteta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suprostavljene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="00D710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D710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710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710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710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slati</w:t>
      </w:r>
      <w:r w:rsidR="00D710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pogrešna</w:t>
      </w:r>
      <w:r w:rsidR="00D710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poruka</w:t>
      </w:r>
      <w:r w:rsidR="00D710B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diskurs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suprostavljen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političkim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estetičkim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stavovima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kultivisan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pristojan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7137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D04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4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4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04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D04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D04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D04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04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04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ostalo</w:t>
      </w:r>
      <w:r w:rsidR="00D04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04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D04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4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diskusiju</w:t>
      </w:r>
      <w:r w:rsidR="00D049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3251" w:rsidRDefault="00B31290" w:rsidP="001403E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B4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9B4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2E14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E14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predstavili</w:t>
      </w:r>
      <w:r w:rsidR="002E14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E14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14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2E14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14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E14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2E14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2E14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čitave</w:t>
      </w:r>
      <w:r w:rsidR="002E14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E14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E14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</w:t>
      </w:r>
      <w:r w:rsidR="002E14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2E14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poput</w:t>
      </w:r>
      <w:r w:rsidR="002E14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2E14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godišnjih</w:t>
      </w:r>
      <w:r w:rsidR="002E14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14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7A4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7A48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A4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7A4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4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najpouzdanije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najpreciznije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prezentovali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276B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Regulatorno</w:t>
      </w:r>
      <w:r w:rsidR="00276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9B4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4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9B4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pružalaca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restričko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proofErr w:type="gramEnd"/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8E34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6027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kablovsko</w:t>
      </w:r>
      <w:r w:rsidR="006027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emitovanje</w:t>
      </w:r>
      <w:r w:rsidR="006027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2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2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B2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2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2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2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5B2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5B2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5B2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frekvencija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iscrpelo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resurse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E1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istih</w:t>
      </w:r>
      <w:r w:rsidR="00E1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uradio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1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ipak</w:t>
      </w:r>
      <w:r w:rsidR="00E1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303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odrađeno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3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očekivalo</w:t>
      </w:r>
      <w:r w:rsidR="003039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303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3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dodeljene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pružaoci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vlasništvu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elaboratima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sasvim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5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9B5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B5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pojavila</w:t>
      </w:r>
      <w:r w:rsidR="009B5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9B5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pružalaca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istih</w:t>
      </w:r>
      <w:r w:rsidR="008725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72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72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872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98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možda</w:t>
      </w:r>
      <w:r w:rsidR="0098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nedostaci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zadužen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kontroliše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2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programskih</w:t>
      </w:r>
      <w:r w:rsidR="00872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8725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parametrima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unose</w:t>
      </w:r>
      <w:r w:rsidR="001170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70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1170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Pružaoci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ozbiljno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shvatili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elaborate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potrudili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zadate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najvažniju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pružalaca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emitovani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šeme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prolećnu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letnju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jesenju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zimsku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validna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videti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98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8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98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kompletne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šeme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element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procenu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programske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šeme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vremenski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ciklus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validni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zaključci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pružalac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količinu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produkcija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izostaje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žanr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dečijeg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videti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kažnjavanje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usluzi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pružaocima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pomogne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parametre</w:t>
      </w:r>
      <w:r w:rsidR="000857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postignu</w:t>
      </w:r>
      <w:r w:rsidR="00400E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0E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400E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00E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00E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00E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parametri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validni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RTV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87D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Pink</w:t>
      </w:r>
      <w:r w:rsidR="0027487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ispunio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zakonske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AF11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Negde</w:t>
      </w:r>
      <w:r w:rsidR="002748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48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procenti</w:t>
      </w:r>
      <w:r w:rsidR="002748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2748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negde</w:t>
      </w:r>
      <w:r w:rsidR="002748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niži</w:t>
      </w:r>
      <w:r w:rsidR="002748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748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2748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48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gradira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8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982942">
        <w:rPr>
          <w:rFonts w:ascii="Times New Roman" w:hAnsi="Times New Roman" w:cs="Times New Roman"/>
          <w:sz w:val="24"/>
          <w:szCs w:val="24"/>
          <w:lang w:val="sr-Cyrl-RS"/>
        </w:rPr>
        <w:t xml:space="preserve"> 3% , 5%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82942">
        <w:rPr>
          <w:rFonts w:ascii="Times New Roman" w:hAnsi="Times New Roman" w:cs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 w:cs="Times New Roman"/>
          <w:sz w:val="24"/>
          <w:szCs w:val="24"/>
          <w:lang w:val="sr-Cyrl-RS"/>
        </w:rPr>
        <w:t>nečega</w:t>
      </w:r>
      <w:r w:rsidR="009829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zastupljeni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žanr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parametrima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ispunili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RTV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Pink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Hepi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glavna</w:t>
      </w:r>
      <w:r w:rsidR="00861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D67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7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67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D67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programima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reći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Hepi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emituje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FF4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emitovao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Parove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krajem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rijalitija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Hepiju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RS"/>
        </w:rPr>
        <w:t>Činom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92“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posmatranom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zaostaje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elaboratom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5162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izneti</w:t>
      </w:r>
      <w:r w:rsidR="005162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5162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predočeno</w:t>
      </w:r>
      <w:r w:rsidR="002B0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5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moraće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4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F4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F4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koriguje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BE1B6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BE1B6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1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ispunila</w:t>
      </w:r>
      <w:r w:rsidR="00BE1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BE1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BE1B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E1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E1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BE1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tabelama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CF497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CF49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49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F49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napisane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kvote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značenja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audio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vizuelnih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produkcija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CF49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zakonsku</w:t>
      </w:r>
      <w:r w:rsidR="00CF49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CF49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kvote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sagledavaju</w:t>
      </w:r>
      <w:r w:rsidR="00B40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76BFC" w:rsidRDefault="00B31290" w:rsidP="001403E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81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1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predstavljen</w:t>
      </w:r>
      <w:r w:rsidR="009D0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0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9D0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D0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 w:rsidR="009D0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D0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0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</w:t>
      </w:r>
      <w:r w:rsidR="00D8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odluci</w:t>
      </w:r>
      <w:r w:rsidR="00D8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D8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7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D8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D824B5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824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4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proaktivan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4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izveštavanja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napraviti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 w:rsidR="00D8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D8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prirode</w:t>
      </w:r>
      <w:r w:rsidR="00D8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izveštavanja</w:t>
      </w:r>
      <w:r w:rsidR="00D8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štampanih</w:t>
      </w:r>
      <w:r w:rsidR="00D8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D8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D8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D8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8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8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desi</w:t>
      </w:r>
      <w:r w:rsidR="00D8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tragičan</w:t>
      </w:r>
      <w:r w:rsidR="002A79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2A79B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otkrije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debata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Štampani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plasiranje</w:t>
      </w:r>
      <w:r w:rsidR="002A79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senzacionalizma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oštrijom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stegom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regulacije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štampani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regulacija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svedena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štampu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A85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samoregulatorno</w:t>
      </w:r>
      <w:r w:rsidR="00A85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A85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5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relaciji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F3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3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izveštavanje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 w:rsidR="00433E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B6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BB6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B6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BB6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BB6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6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6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senzacija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prenosi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prikazuje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zatvorenim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kanalima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iscenirano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podiže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gledanost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76BFC" w:rsidRDefault="00B31290" w:rsidP="0034153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BC7889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Vukašinović</w:t>
      </w:r>
      <w:r w:rsidR="00BC7889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C7889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BC7889" w:rsidRPr="00DC3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C7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7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reprezentativnost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trendovi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komercijalnih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pružalaca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tretira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štampanim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BC7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7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7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ambijentu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samoregulacije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nesvesno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teži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sferi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F3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3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>2022.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00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obustavi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7F1F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napada</w:t>
      </w:r>
      <w:r w:rsidR="007F1F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1F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7F1F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F1F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7F1FE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F1FE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021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9021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90213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059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A059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059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priložen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obiman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stalnim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napadima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F1F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7F1FE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F1FE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Upozoreno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059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dehumanizacije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ogroman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kamuflira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nezapamćene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tragedije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potresla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misli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OŠ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059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Vladislav</w:t>
      </w:r>
      <w:r w:rsidR="00A059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Ribnikar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61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1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tragediju</w:t>
      </w:r>
      <w:r w:rsidR="00B61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1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Mladenovcu</w:t>
      </w:r>
      <w:r w:rsidR="00B612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8437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37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37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37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8437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dugogodišnjeg</w:t>
      </w:r>
      <w:r w:rsidR="008437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8437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437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novinarstvu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publicistici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ogroman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napad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integritet</w:t>
      </w:r>
      <w:r w:rsidR="00474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474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4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474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="00474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7429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29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29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Zekić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tragedije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OŠ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Vladislav</w:t>
      </w:r>
      <w:r w:rsidR="00A62A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Ribnikar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poznatog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glumca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oglašena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odgovornom</w:t>
      </w:r>
      <w:r w:rsidR="00A62A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A62A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2A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citira</w:t>
      </w:r>
      <w:r w:rsidR="00A62AC0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2A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A62A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troje</w:t>
      </w:r>
      <w:r w:rsidR="00A62A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A62A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2A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OŠ</w:t>
      </w:r>
      <w:r w:rsidR="00A62A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Ribnikar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41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Pegulatora</w:t>
      </w:r>
      <w:r w:rsidR="00A62A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profesora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Božidara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Zečevića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objavljena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poternica</w:t>
      </w:r>
      <w:r w:rsidR="00A041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41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A0415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A0415C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A041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041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A041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priznala</w:t>
      </w:r>
      <w:r w:rsidR="00A041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041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041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propagande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041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02AC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B02A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poznaje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nikakvu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empatiju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žrtvama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tragedija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zadesile</w:t>
      </w:r>
      <w:r w:rsidR="008B02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državu</w:t>
      </w:r>
      <w:r w:rsidR="008B02A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AC6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tragediju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B02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8B02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8B02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8B02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8B02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8B02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zaboravio</w:t>
      </w:r>
      <w:r w:rsidR="008B02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setiti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1999.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proglašena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legitimnom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stradalo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16 </w:t>
      </w:r>
      <w:r>
        <w:rPr>
          <w:rFonts w:ascii="Times New Roman" w:hAnsi="Times New Roman" w:cs="Times New Roman"/>
          <w:sz w:val="24"/>
          <w:szCs w:val="24"/>
          <w:lang w:val="sr-Cyrl-RS"/>
        </w:rPr>
        <w:t>nedužnih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olako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prelazi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021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1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1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1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021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ostavki</w:t>
      </w:r>
      <w:r w:rsidR="00021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nečijeg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integriteta</w:t>
      </w:r>
      <w:r w:rsidR="006D7B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povuku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svakako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uraditi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pritiskom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1999.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agresiju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76BFC" w:rsidRDefault="00B31290" w:rsidP="00276B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302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2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44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nezgodnom</w:t>
      </w:r>
      <w:r w:rsidR="00C44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tragedija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dogodile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Mladenovcu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44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apeluju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474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4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474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4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izborima</w:t>
      </w:r>
      <w:r w:rsidR="00DA6A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DA6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A6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ulici</w:t>
      </w:r>
      <w:r w:rsidR="00DA6A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716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6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107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parolom</w:t>
      </w:r>
      <w:r w:rsidR="00107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borbe</w:t>
      </w:r>
      <w:r w:rsidR="00107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107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107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zloupotrebljavajući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opravdano</w:t>
      </w:r>
      <w:r w:rsidR="00107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nezadovoljstvo</w:t>
      </w:r>
      <w:r w:rsidR="00107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naroda</w:t>
      </w:r>
      <w:r w:rsidR="00107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blokirajući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najvažnije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saobraćajnice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uskraćujući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provociraju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sukobi</w:t>
      </w:r>
      <w:r w:rsidR="006B72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6B72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B7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6B7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B7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B7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6B72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B7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razum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pomirenje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suočavanje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dogodilo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611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11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misli</w:t>
      </w:r>
      <w:r w:rsidR="00611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1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11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611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11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tragedije</w:t>
      </w:r>
      <w:r w:rsidR="008E68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E68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E68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68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dogodile</w:t>
      </w:r>
      <w:r w:rsidR="008E68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globalni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masovnih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ubistava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svetski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tragedije</w:t>
      </w:r>
      <w:r w:rsidR="002E7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izloženi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zadnjih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naslovnih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portala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između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podržavaju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E85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podržavaju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portala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FD2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D2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FD2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</w:t>
      </w:r>
      <w:r w:rsidR="00FD2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D2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kriminalaca</w:t>
      </w:r>
      <w:r w:rsidR="00FD27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D2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pročita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tekstova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611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poželi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identifikuje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nazovi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15DD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junacima</w:t>
      </w:r>
      <w:r w:rsidR="006115D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2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dospe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naslovne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4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611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opravdan</w:t>
      </w:r>
      <w:r w:rsidR="00611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1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nezadovoljan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71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1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1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pokušava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tragedije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dogodile</w:t>
      </w:r>
      <w:r w:rsidR="00271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1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Mladenovcu</w:t>
      </w:r>
      <w:r w:rsidR="00271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1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271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1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nemoralan</w:t>
      </w:r>
      <w:r w:rsidR="00DA6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DA6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6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opasan</w:t>
      </w:r>
      <w:r w:rsidR="00DA6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1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Neodgovorno</w:t>
      </w:r>
      <w:r w:rsidR="002D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izazivati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sukobe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Kritikovao</w:t>
      </w:r>
      <w:r w:rsidR="002D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opoziciju</w:t>
      </w:r>
      <w:r w:rsidR="002D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protestima</w:t>
      </w:r>
      <w:r w:rsidR="002D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transparent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="00651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takva</w:t>
      </w:r>
      <w:r w:rsidR="002D1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izjava</w:t>
      </w:r>
      <w:r w:rsidR="00506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506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</w:t>
      </w:r>
      <w:r w:rsidR="00506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506C7E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8D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6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06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D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izgledala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D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8D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stalo</w:t>
      </w:r>
      <w:r w:rsidR="00506C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06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8D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D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D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="00506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5.</w:t>
      </w:r>
      <w:r w:rsidR="00506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506C7E">
        <w:rPr>
          <w:rFonts w:ascii="Times New Roman" w:hAnsi="Times New Roman" w:cs="Times New Roman"/>
          <w:sz w:val="24"/>
          <w:szCs w:val="24"/>
          <w:lang w:val="sr-Cyrl-RS"/>
        </w:rPr>
        <w:t xml:space="preserve"> 2000.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06C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651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51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opravdani</w:t>
      </w:r>
      <w:r w:rsidR="00651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51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51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651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="00651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regulacije</w:t>
      </w:r>
      <w:r w:rsidR="00651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rijalitija</w:t>
      </w:r>
      <w:r w:rsidR="006516A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zabranjeni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pomereni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posleponoćne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termine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teže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651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kanalima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stepen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dostupnosti</w:t>
      </w:r>
      <w:r w:rsidR="00651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651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1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internetu</w:t>
      </w:r>
      <w:r w:rsidR="006516A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frekvencijom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naslovnih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portala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0931" w:rsidRDefault="00B31290" w:rsidP="00276B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822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822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2A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saučešća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porodicama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stradalih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tragedijama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OŠ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Vladislav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Ribnikar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tragediji</w:t>
      </w:r>
      <w:r w:rsidR="003E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Mladenovcu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Smederevu</w:t>
      </w:r>
      <w:r w:rsidR="003E39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ED2A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D2A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2A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ED2A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ED2A0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profesionalno</w:t>
      </w:r>
      <w:r w:rsidR="003E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</w:t>
      </w:r>
      <w:r w:rsidR="003E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3E3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nadležan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promoviše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piše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zlonamernih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preuveličava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ED2A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D2A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preuveličava</w:t>
      </w:r>
      <w:r w:rsidR="00ED2A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49392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>92</w:t>
      </w:r>
      <w:r w:rsidR="0049392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rijalitija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pozitivni</w:t>
      </w:r>
      <w:r w:rsidR="00493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1%.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 „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emisiju</w:t>
      </w:r>
      <w:r w:rsidR="003A08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Tamarom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A08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pozitivan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93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3A08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muzičke</w:t>
      </w:r>
      <w:r w:rsidR="00493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emisije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Zvezde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Granda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Nikad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kasno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3A08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08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udeo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rijalitija</w:t>
      </w:r>
      <w:r w:rsidR="00493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6%.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3A08F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Hepi</w:t>
      </w:r>
      <w:r w:rsidR="003A08F8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3A08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rijalitija</w:t>
      </w:r>
      <w:r w:rsidR="00085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85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A08F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Parovi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085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85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emituju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udeo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rijalitija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11%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Pink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frekvencijom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085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Zadruga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krupan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udeo</w:t>
      </w:r>
      <w:r w:rsidR="00123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3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godišnjem</w:t>
      </w:r>
      <w:r w:rsidR="00123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123EE6">
        <w:rPr>
          <w:rFonts w:ascii="Times New Roman" w:hAnsi="Times New Roman" w:cs="Times New Roman"/>
          <w:sz w:val="24"/>
          <w:szCs w:val="24"/>
          <w:lang w:val="sr-Cyrl-RS"/>
        </w:rPr>
        <w:t xml:space="preserve"> 39%.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123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TV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3EE6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123EE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F7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F7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2F7D5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Survajver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123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ukidanje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rijalitija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televizijama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nacionlanom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frekvencijom</w:t>
      </w:r>
      <w:r w:rsidR="00123E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123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doveo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SSP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nekadašnji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gradskog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DS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nekadašnji</w:t>
      </w:r>
      <w:r w:rsidR="00123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gradonačelnik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dovele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8F2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rijalitije</w:t>
      </w:r>
      <w:r w:rsidR="00123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3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123E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123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današnja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tražila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ukidanje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rijalitija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8F2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2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2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narativ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8F2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2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nastupima</w:t>
      </w:r>
      <w:r w:rsidR="008F2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8F2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opozicionih</w:t>
      </w:r>
      <w:r w:rsidR="008F2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preziru</w:t>
      </w:r>
      <w:r w:rsidR="008F2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vladajuće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prikazuju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neljudi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F2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8F2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2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trosatni</w:t>
      </w:r>
      <w:r w:rsidR="008F2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</w:t>
      </w:r>
      <w:r w:rsidR="008F2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2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2936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B293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propagandni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pominje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negativnom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kontekstu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8F2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8F2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razne</w:t>
      </w:r>
      <w:r w:rsidR="008F2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uvrede</w:t>
      </w:r>
      <w:r w:rsidR="008F289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76BFC" w:rsidRDefault="00B31290" w:rsidP="00051A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CF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="001F3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1F3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F3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3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posavetovala</w:t>
      </w:r>
      <w:r w:rsidR="001F3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1F3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1F3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F3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3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1F3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355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E009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negativno</w:t>
      </w:r>
      <w:r w:rsidR="00E009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mentalno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6B7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ocenila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neodgovarajući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metodologije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kvantitativni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deskriptivni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kvalitativni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0D1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1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221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apsolutno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1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posluže</w:t>
      </w:r>
      <w:r w:rsidR="000D1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D1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templit</w:t>
      </w:r>
      <w:r w:rsidR="000D18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D1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hoće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valjan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221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1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1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0D18DA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puka</w:t>
      </w:r>
      <w:r w:rsidR="000D18D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mehanizmima</w:t>
      </w:r>
      <w:r w:rsidR="00221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21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21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21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 w:rsidR="00221F9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1F3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3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3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3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1F3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nepotpun</w:t>
      </w:r>
      <w:r w:rsidR="001F3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1F3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gledaju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221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emitera</w:t>
      </w:r>
      <w:r w:rsidR="00221F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kvote</w:t>
      </w:r>
      <w:r w:rsidR="00221F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21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npr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revitalizacije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1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221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pominje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1E71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konstatuje</w:t>
      </w:r>
      <w:r w:rsidR="00221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1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21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221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221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1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4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tvrdi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051A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programi</w:t>
      </w:r>
      <w:r w:rsidR="00051A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relativizuje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4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E71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71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1E71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71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E71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</w:t>
      </w:r>
      <w:r w:rsidR="00464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464F5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pokazao</w:t>
      </w:r>
      <w:r w:rsidR="00051A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nedostojnim</w:t>
      </w:r>
      <w:r w:rsidR="00051A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ukazane</w:t>
      </w:r>
      <w:r w:rsidR="00051A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051A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4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poštuju</w:t>
      </w:r>
      <w:r w:rsidR="00464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4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nedosledno</w:t>
      </w:r>
      <w:r w:rsidR="00464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="00464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464F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DA1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A1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jasna</w:t>
      </w:r>
      <w:r w:rsidR="00464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blikost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vlasnicima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DA1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predsedavajuće</w:t>
      </w:r>
      <w:r w:rsidR="00DA1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DA1E6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A1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4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nedostojna</w:t>
      </w:r>
      <w:r w:rsidR="00051A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komunikacija</w:t>
      </w:r>
      <w:r w:rsidR="00051A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51A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javnošću</w:t>
      </w:r>
      <w:r w:rsidR="00051A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1E71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3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3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zanemaruje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unapređivanju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pluralizma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3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staranje</w:t>
      </w:r>
      <w:r w:rsidR="00F53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3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dostojanstvu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govoru</w:t>
      </w:r>
      <w:r w:rsidR="00F53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A32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2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28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neprimenjivanje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spregu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nosilaca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gušenja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pluralizma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zastrašivanje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neistomišljenika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54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4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06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smeniti</w:t>
      </w:r>
      <w:r w:rsidR="00D54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D54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sopstvene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poštuju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profesionalaca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reagovali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kršenja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06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06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1E71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06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pravnu</w:t>
      </w:r>
      <w:r w:rsidR="00D06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službu</w:t>
      </w:r>
      <w:r w:rsidR="00D06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D06F5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06F5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D06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6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6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E71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06F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pokrenuti</w:t>
      </w:r>
      <w:r w:rsidR="001E71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krivična</w:t>
      </w:r>
      <w:r w:rsidR="001E71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1E71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71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snose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konsekvence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nečinjenje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6BFC" w:rsidRDefault="00B31290" w:rsidP="007E5A6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B663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B663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63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5A78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suočava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najvažnijih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fokusirati</w:t>
      </w:r>
      <w:r w:rsidR="003D2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D2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njihovu</w:t>
      </w:r>
      <w:r w:rsidR="003D2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3D275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pokušaj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tragedija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najveća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objektivna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subjektivna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CF1D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1D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F1D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preuzmu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apsolutnu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E2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2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AE2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AE2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propuste</w:t>
      </w:r>
      <w:r w:rsidR="00AE2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neodgovornost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funkcionisanja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frekvencijom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konstatacija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prekršile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prekršile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minimalnim</w:t>
      </w:r>
      <w:r w:rsidR="00B663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B663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63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B663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="00B663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izdavanja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prekršile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sopstvene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prgramske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elaborate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izdate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9D7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2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2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2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A12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Pink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izostalo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emitovanje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dečijeg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maloletnike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Hepi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izostalo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emitovanje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umetničkog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dečijeg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92“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posmatrana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ispunila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nijednu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izostaju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naučno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obrazovnog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umetničkog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pružalaca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najvaljeni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elaboratu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92.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rangirana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zamerke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tipa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Pink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39%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46,38%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šou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proseka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informativni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37,40%. </w:t>
      </w:r>
      <w:r>
        <w:rPr>
          <w:rFonts w:ascii="Times New Roman" w:hAnsi="Times New Roman" w:cs="Times New Roman"/>
          <w:sz w:val="24"/>
          <w:szCs w:val="24"/>
          <w:lang w:val="sr-Cyrl-RS"/>
        </w:rPr>
        <w:t>Kompletan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Pink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plus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propaganda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režima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obrazovni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0,21%,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posmatranog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emitovan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igrani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emitovan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Pink</w:t>
      </w:r>
      <w:r w:rsidR="007E5A6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FF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5058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Hepi</w:t>
      </w:r>
      <w:r w:rsidR="00FF505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informativni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zastupljen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51,38%, </w:t>
      </w:r>
      <w:r>
        <w:rPr>
          <w:rFonts w:ascii="Times New Roman" w:hAnsi="Times New Roman" w:cs="Times New Roman"/>
          <w:sz w:val="24"/>
          <w:szCs w:val="24"/>
          <w:lang w:val="sr-Cyrl-RS"/>
        </w:rPr>
        <w:t>sportski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0,41%,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dokumentarni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0,01%, </w:t>
      </w:r>
      <w:r>
        <w:rPr>
          <w:rFonts w:ascii="Times New Roman" w:hAnsi="Times New Roman" w:cs="Times New Roman"/>
          <w:sz w:val="24"/>
          <w:szCs w:val="24"/>
          <w:lang w:val="sr-Cyrl-RS"/>
        </w:rPr>
        <w:t>naučno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0,002%.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92“ </w:t>
      </w:r>
      <w:r>
        <w:rPr>
          <w:rFonts w:ascii="Times New Roman" w:hAnsi="Times New Roman" w:cs="Times New Roman"/>
          <w:sz w:val="24"/>
          <w:szCs w:val="24"/>
          <w:lang w:val="sr-Cyrl-RS"/>
        </w:rPr>
        <w:t>izostavila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naučno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obrazovnog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umetničkog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izostavila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umetničkog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dečiji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Izveštaju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predstavljen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televiziji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0,87%</w:t>
      </w:r>
      <w:r w:rsidR="00992C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E2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2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AE2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vikend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emisije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namenjene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dugometražni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animirani</w:t>
      </w:r>
      <w:r w:rsidR="00A7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filmovi</w:t>
      </w:r>
      <w:r w:rsidR="00A7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A7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emitovani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9021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7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kaznene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AE2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A72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frekvencijom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AE2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AE2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AE27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AE2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2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sopstveni</w:t>
      </w:r>
      <w:r w:rsidR="00AE2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elaborati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Zamerio</w:t>
      </w:r>
      <w:r w:rsidR="00452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52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2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1353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štite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elaborate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452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podnesu</w:t>
      </w:r>
      <w:r w:rsidR="00452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ostavke</w:t>
      </w:r>
      <w:r w:rsidR="00452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52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52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452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spasili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moral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506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6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njemu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506A03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506A0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6BFC" w:rsidRDefault="00B31290" w:rsidP="00276B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8348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348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348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8348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suprotstavila</w:t>
      </w:r>
      <w:r w:rsidR="00BF0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usvajanju</w:t>
      </w:r>
      <w:r w:rsidR="00BF0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BF0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BF0D1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F0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BF0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daleko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istorijskog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trenutka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D531C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7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7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nedostojan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nesavestan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relativizuje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sferi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B5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5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izvšetaj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tragedija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zadesile</w:t>
      </w:r>
      <w:r w:rsidR="009021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Masovnim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stradanjem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prateći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talase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opozicioni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ostavku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oduzimanja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frekvencija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televizijskim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stanicama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Pink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Hepi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2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ukidanje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536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6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6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desetina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protesta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ulicama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BF0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0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0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F0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raspravlja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zaustavljanje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urušavanja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obrazovnog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književnost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potpisnika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izložili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učenici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beogradske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gimnazije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E27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7E278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53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podstiču</w:t>
      </w:r>
      <w:r w:rsidR="00D53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</w:t>
      </w:r>
      <w:r w:rsidR="00D53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D531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agresiju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strožu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sankcije</w:t>
      </w:r>
      <w:r w:rsidR="00D53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3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53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D53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53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</w:t>
      </w:r>
      <w:r w:rsidR="00D53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propise</w:t>
      </w:r>
      <w:r w:rsidR="00D531C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220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220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0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20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obratiti</w:t>
      </w:r>
      <w:r w:rsidR="00D53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D53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95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96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B572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531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izgubila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D3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1D3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3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3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3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suprotnosti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elektrnoskim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444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4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4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4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suprotan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Suprotan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50.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dostojanstvu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osudu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scene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mučenja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Suprotan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zastupljenost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podsticanja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suprotstavlja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oblicima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5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B5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strogo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formalni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akcentom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neizveštavanje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zalazi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225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Pink</w:t>
      </w:r>
      <w:r w:rsidR="00B572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225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Hepi</w:t>
      </w:r>
      <w:r w:rsidR="00B572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otvorenu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opologiju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47.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54.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21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emitera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uopšte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4B24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24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24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potvrđuje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vladajućeg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režima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braneći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prorežimske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unazad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podstiču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agresiju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emitiju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7551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51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51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potreban</w:t>
      </w:r>
      <w:r w:rsidR="007551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7551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551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51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nezavistan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51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apeluje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551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551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551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E317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317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317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regulisati</w:t>
      </w:r>
      <w:r w:rsidR="00E317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prilike</w:t>
      </w:r>
      <w:r w:rsidR="00E317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medijskoj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sferi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76BFC" w:rsidRDefault="00B31290" w:rsidP="00276B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6A6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Vukašinović</w:t>
      </w:r>
      <w:r w:rsidR="006A6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6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6A6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A6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6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impresioniran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očekivanjima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zamislima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FC7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7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C7FB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C7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C7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kombinacija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misaone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Staljinovog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Višinskog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CE3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E3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pominju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represija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7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pitao</w:t>
      </w:r>
      <w:r w:rsidR="00FC7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7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E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zašto</w:t>
      </w:r>
      <w:r w:rsidR="00E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E3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izgubila</w:t>
      </w:r>
      <w:r w:rsidR="00CE3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ideja</w:t>
      </w:r>
      <w:r w:rsidR="00CE3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E3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slobodi</w:t>
      </w:r>
      <w:r w:rsidR="00CE3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CE3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3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E67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E67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osudio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E67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67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E67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67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67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slažu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E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7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7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zločin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1999.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bombardujući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1999.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agresiju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="00E67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7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E67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67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7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E67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E67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gostovali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7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E67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67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E67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6BFC" w:rsidRDefault="00B31290" w:rsidP="00276B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="00765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765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5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765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65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5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5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izdigne</w:t>
      </w:r>
      <w:r w:rsidR="00D803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D803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B36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6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B36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6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osudio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36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B36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iskazao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razumevanja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empatije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B36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="00B36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6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B36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36A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3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 w:rsidR="003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6E4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osuđuje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napade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agresiju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6E4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4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4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neograničena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hendikepira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ograničava</w:t>
      </w:r>
      <w:r w:rsidR="003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3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3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385A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3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3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B2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B2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B2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E4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domenu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civilizovanog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8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6BFC" w:rsidRDefault="00B31290" w:rsidP="00F41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AE0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="006118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118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1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F1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1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1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autorskom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9F1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napisao</w:t>
      </w:r>
      <w:r w:rsidR="009F1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1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 w:rsidR="009F1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6118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6118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drugačije</w:t>
      </w:r>
      <w:r w:rsidR="006118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118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prezentuje</w:t>
      </w:r>
      <w:r w:rsidR="009F1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9F13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 w:rsidR="009F1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1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televizijskim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izaziva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vršnjačko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9F13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misli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suprotno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1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emituju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139C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Pink</w:t>
      </w:r>
      <w:r w:rsidR="009F139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139C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Hepi</w:t>
      </w:r>
      <w:r w:rsidR="009F139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9F1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139C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F139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F41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76BFC" w:rsidRPr="00544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političari</w:t>
      </w:r>
      <w:r w:rsidR="00276BFC" w:rsidRPr="00544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počnu</w:t>
      </w:r>
      <w:r w:rsidR="00276BFC" w:rsidRPr="00544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 w:rsidRPr="00544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govore</w:t>
      </w:r>
      <w:r w:rsidR="00276BFC" w:rsidRPr="00544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 w:rsidRPr="00544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slobodi</w:t>
      </w:r>
      <w:r w:rsidR="00276BFC" w:rsidRPr="00544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276BFC" w:rsidRPr="00544D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="00276BFC" w:rsidRPr="00544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276BFC" w:rsidRPr="00544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apsolutno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Pitao</w:t>
      </w:r>
      <w:r w:rsidR="001D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1D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reći</w:t>
      </w:r>
      <w:r w:rsidR="001D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D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D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kaže</w:t>
      </w:r>
      <w:r w:rsidR="001D19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D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D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apsolutna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obajavljuju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požele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emituje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tužite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D19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činjenjem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nečinjenjem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prerkšio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poruke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mnjenje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uzme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piše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B5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preduzetništvo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B5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kažu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nekom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ograničavam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radiš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C65C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5C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lični</w:t>
      </w:r>
      <w:r w:rsidR="00C65C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65C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5C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B5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sudskom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Balzak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150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tražite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moć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Dakle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moć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televiziji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veka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misle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potvrditi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pitaju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starosti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17, 18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gledaju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prave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šale</w:t>
      </w:r>
      <w:r w:rsidR="00FE4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pogrešni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4F59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59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59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59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moć</w:t>
      </w:r>
      <w:r w:rsidR="004F59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globalni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00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700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moć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005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5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005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05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005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istupa</w:t>
      </w:r>
      <w:r w:rsidR="00005C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05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gledao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čitao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desile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stravične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nesreće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pozicionirao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5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znanja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5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nasleđene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preneti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generacijama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Americi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1973.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pokušaj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ustanovi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proisteklo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1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2F2B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Njujork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tajms</w:t>
      </w:r>
      <w:r w:rsidR="003E2F2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2F2B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Vašington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</w:t>
      </w:r>
      <w:r w:rsidR="003E2F2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izašli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3E2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2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282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2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2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="003E2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3E2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2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3E2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E2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2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E2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sužavati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delovanjem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nadležna</w:t>
      </w:r>
      <w:r w:rsidR="003E2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3E2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3E2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2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3E2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tužen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25 </w:t>
      </w:r>
      <w:r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urednik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nijedan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izgubio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45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pisao</w:t>
      </w:r>
      <w:r w:rsidR="000A45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trudio</w:t>
      </w:r>
      <w:r w:rsidR="000A45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A45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A45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čuje</w:t>
      </w:r>
      <w:r w:rsidR="00282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2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282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stranu</w:t>
      </w:r>
      <w:r w:rsidR="00282B7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sporeći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pritom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strani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pisao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107E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državi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biti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konkstruktivan</w:t>
      </w:r>
      <w:r w:rsidR="00107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razumeti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6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gledaju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čitaju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B5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B5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prevaziđene</w:t>
      </w:r>
      <w:r w:rsidR="005B56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Makloun</w:t>
      </w:r>
      <w:r w:rsidR="005B5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kaže</w:t>
      </w:r>
      <w:r w:rsidR="005B5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BF1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1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1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F1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ovde</w:t>
      </w:r>
      <w:r w:rsidR="00BF1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desio</w:t>
      </w:r>
      <w:r w:rsidR="00BF1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BF1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</w:t>
      </w:r>
      <w:r w:rsidR="00BF1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F1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F1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F1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precipira</w:t>
      </w:r>
      <w:r w:rsidR="00BF1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1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F1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razume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8D4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8D4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D4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8D4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peške</w:t>
      </w:r>
      <w:r w:rsidR="008D4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4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idu</w:t>
      </w:r>
      <w:r w:rsidR="008D4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4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Maticu</w:t>
      </w:r>
      <w:r w:rsidR="00680E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srpsku</w:t>
      </w:r>
      <w:r w:rsidR="00680E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Narodnu</w:t>
      </w:r>
      <w:r w:rsidR="00680E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biblioteku</w:t>
      </w:r>
      <w:r w:rsidR="00680E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člansku</w:t>
      </w:r>
      <w:r w:rsidR="008D4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papirnu</w:t>
      </w:r>
      <w:r w:rsidR="008D4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kartu</w:t>
      </w:r>
      <w:r w:rsidR="008D45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pozajmljuju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knjige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7EE7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107EE7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7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mobilnom</w:t>
      </w:r>
      <w:r w:rsidR="00107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telefonu</w:t>
      </w:r>
      <w:r w:rsidR="00107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7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telefon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A45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0A45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45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E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3E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digitalizovati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nesporne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čovečanstva</w:t>
      </w:r>
      <w:r w:rsidR="003E7A2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3E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3E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3E7A2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3E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3E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rađeno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Filozofskom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uoči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prijemnog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studije</w:t>
      </w:r>
      <w:r w:rsidR="003E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književnosti</w:t>
      </w:r>
      <w:r w:rsidR="003E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3E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intervjuisano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40 </w:t>
      </w:r>
      <w:r>
        <w:rPr>
          <w:rFonts w:ascii="Times New Roman" w:hAnsi="Times New Roman" w:cs="Times New Roman"/>
          <w:sz w:val="24"/>
          <w:szCs w:val="24"/>
          <w:lang w:val="sr-Cyrl-RS"/>
        </w:rPr>
        <w:t>potencijalnih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brucoša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AE7B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AE7B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E7B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AE7B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3E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3E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napisao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7BE9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Sentimentalnu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Britanskog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carstva</w:t>
      </w:r>
      <w:r w:rsidR="00AE7BE9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 w:rsidR="00346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Tanurdžićeve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palate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živeo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Tišma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 w:rsidR="00F75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5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F75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5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F75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živeo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="007177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zgradi</w:t>
      </w:r>
      <w:r w:rsidR="007177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0F1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1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F1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F1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proveravali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biblioteci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7C1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Hazarski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rečnik</w:t>
      </w:r>
      <w:r w:rsidR="00B207C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poznaje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B20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20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20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7C1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Hazarski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rečnik</w:t>
      </w:r>
      <w:r w:rsidR="00B207C1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Pekićevo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nađe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percipiraju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propušteno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promašeno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čista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priča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izgovori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potencijalne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sukobi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vlašću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prigovori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učinila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delovanjem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učinila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sukoba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društvu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A4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izazovu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nesreće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C7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7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7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misli</w:t>
      </w:r>
      <w:r w:rsidR="00C7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proizvedu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efekat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izuzimajući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C70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naučna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A86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86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86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pozivaju</w:t>
      </w:r>
      <w:r w:rsidR="00A86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86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poslovicu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A86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filmovi</w:t>
      </w:r>
      <w:r w:rsidR="00A868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masmedijski</w:t>
      </w:r>
      <w:r w:rsidR="00A86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</w:t>
      </w:r>
      <w:r w:rsidR="00A86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40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serijskih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kanala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masakr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zločin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zabeležen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uzoru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pevačicu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uzoru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masakre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gledali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televizijskim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kanalima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počinili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zločine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2006.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razumeti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5BA2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245BA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društvenim</w:t>
      </w:r>
      <w:r w:rsidR="00BE1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mrežama</w:t>
      </w:r>
      <w:r w:rsidR="00BE15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E1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internetu</w:t>
      </w:r>
      <w:r w:rsidR="00BE15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245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5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BE15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uraditi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znanjem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5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245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dođu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određuje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budućnost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prošlošću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5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245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245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5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budućnosti</w:t>
      </w:r>
      <w:r w:rsidR="00245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60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potruditi</w:t>
      </w:r>
      <w:r w:rsidR="0052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budućnost</w:t>
      </w:r>
      <w:r w:rsidR="0052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5222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bolja</w:t>
      </w:r>
      <w:r w:rsidR="005222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6BFC" w:rsidRDefault="00B31290" w:rsidP="00276B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97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797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7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797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97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17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sprovedena</w:t>
      </w:r>
      <w:r w:rsidR="00F17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7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97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slaže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gledaju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suprotno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celo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selo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Dubona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pomenuti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poseduje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arsenal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uzoru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kriminalca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priručnik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ubijaju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Dubona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pomenuti</w:t>
      </w:r>
      <w:r w:rsidR="00814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mladić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kući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držao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bombe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kalašnikove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Bezbedonosna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informativna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njen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policija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znali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trebali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978B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takve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slučajeve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svakoj</w:t>
      </w:r>
      <w:r w:rsidR="00814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normalnoj</w:t>
      </w:r>
      <w:r w:rsidR="00814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814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="00814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E0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E0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razgovara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nečemu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veze</w:t>
      </w:r>
      <w:r w:rsidR="00E0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0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izveštajem</w:t>
      </w:r>
      <w:r w:rsidR="00E06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E0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politikom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diskutuje</w:t>
      </w:r>
      <w:r w:rsidR="00E0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E0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E0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E0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0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0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ostavka</w:t>
      </w:r>
      <w:r w:rsidR="00B534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B534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34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34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534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normalno</w:t>
      </w:r>
      <w:r w:rsidR="00B534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34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čovek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višestruki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povratnik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zatvora</w:t>
      </w:r>
      <w:r w:rsidR="00EA22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simbol</w:t>
      </w:r>
      <w:r w:rsidR="00EA22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kriminala</w:t>
      </w:r>
      <w:r w:rsidR="00EA22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814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34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zamerio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4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odležalo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dozvoljeno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1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41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41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="00341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pojavljuje</w:t>
      </w:r>
      <w:r w:rsidR="00341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zabranjeno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7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dozvoljeno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uđe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14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4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814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814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otkud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školi</w:t>
      </w:r>
      <w:r w:rsidR="00814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4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E40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441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E441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E441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žalosti</w:t>
      </w:r>
      <w:r w:rsidR="00E441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680F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Pink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muviju</w:t>
      </w:r>
      <w:r w:rsidR="005A680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emituje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680F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Žikina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dinastija</w:t>
      </w:r>
      <w:r w:rsidR="005A680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6BFC" w:rsidRDefault="00B31290" w:rsidP="00276B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Nataša</w:t>
      </w:r>
      <w:r w:rsidR="000E1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0E1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D3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 w:rsidR="000D3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0D3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0D31D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D3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D3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pojašnjenjima</w:t>
      </w:r>
      <w:r w:rsidR="000D3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3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0D3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3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sazvao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0D3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D3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0D3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0D31D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D3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D3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0D3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vremenski</w:t>
      </w:r>
      <w:r w:rsidR="000D3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0D31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0E1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3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kritikovali</w:t>
      </w:r>
      <w:r w:rsidR="000D31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obučeni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metodološkim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izabrala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baš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istim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funkcijama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državnosti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protest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nazivao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patriotskom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opozicijom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zahtevao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SNS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skloni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istu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pobediti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ulica</w:t>
      </w:r>
      <w:r w:rsidR="001464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D2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2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D2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slobodna</w:t>
      </w:r>
      <w:r w:rsidR="00D2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demokratska</w:t>
      </w:r>
      <w:r w:rsidR="00D2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D2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2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</w:t>
      </w:r>
      <w:r w:rsidR="00D2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2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promoter</w:t>
      </w:r>
      <w:r w:rsidR="00D2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D2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="00D211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objasne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frekvencijom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EC5AD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0E1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1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1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procentalni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udeo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uređivačke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zastupljenosti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onoga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0E1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95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FC1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1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1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FC1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5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razne</w:t>
      </w:r>
      <w:r w:rsidR="00E95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emisije</w:t>
      </w:r>
      <w:r w:rsidR="00E95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95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televizijama</w:t>
      </w:r>
      <w:r w:rsidR="00E95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95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95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95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naučne</w:t>
      </w:r>
      <w:r w:rsidR="00E95E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emisije</w:t>
      </w:r>
      <w:r w:rsidR="00E95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95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 w:rsidR="00E95E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="00E95E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dokumentarni</w:t>
      </w:r>
      <w:r w:rsidR="00E95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programi</w:t>
      </w:r>
      <w:r w:rsidR="00E95E6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6BFC" w:rsidRDefault="00B31290" w:rsidP="00276B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Stevica</w:t>
      </w:r>
      <w:r w:rsidR="00184F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Smederevac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objasnio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političari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stavljaju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uloge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Poseduju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nekome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dopadaju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nekome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prihvataju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komentarisali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objašnjava</w:t>
      </w:r>
      <w:r w:rsidR="00BB4A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preskočen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F21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21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podzakonske</w:t>
      </w:r>
      <w:r w:rsidR="007F21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7F21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F21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7F21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emitovani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varijacije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dozvoljene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sezonu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prolećna</w:t>
      </w:r>
      <w:r w:rsidR="007F21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letnja</w:t>
      </w:r>
      <w:r w:rsidR="007F21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zimska</w:t>
      </w:r>
      <w:r w:rsidR="007F21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šema</w:t>
      </w:r>
      <w:r w:rsidR="007F21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itd</w:t>
      </w:r>
      <w:r w:rsidR="007F214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Poenta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4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14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ss</w:t>
      </w:r>
      <w:r w:rsidR="00D14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14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D14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stvarnost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npr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informativnog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informativnog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emitovani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parče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sačini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najdemokratskiji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nijedno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novinarskih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itd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Francuskoj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novoizabrani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dekretom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najdemokratskiji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priče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nedelje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staklenih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pojavilo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odabrano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osećali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obični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dolaze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platu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apanaže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nadzornih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upravnih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itd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neprijatne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C14D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6BFC" w:rsidRDefault="00B31290" w:rsidP="00276B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nedostatak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osećaja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neprimerenih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Svuda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razvijenom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drugačije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tragedije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trudi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relativizuje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televizijama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Pink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Hepi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plasira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plasira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sliva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stvaraju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antiheroji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F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kriminalci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gostuju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 w:rsidR="000C0B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ozbiljan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1751A" w:rsidRDefault="00B31290" w:rsidP="00276B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994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994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4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94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4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994E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oblik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stepen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podležu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94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994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94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4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994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zabranjeni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moral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Obratio</w:t>
      </w:r>
      <w:r w:rsidR="00994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4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4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94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4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nacionalnom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frekvencijom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994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decenija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dobili</w:t>
      </w:r>
      <w:r w:rsidR="00994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94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94E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elaboratima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 w:rsidR="009175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obrazovne</w:t>
      </w:r>
      <w:r w:rsidR="009175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9175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npr</w:t>
      </w:r>
      <w:r w:rsidR="0091751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751A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Hepi</w:t>
      </w:r>
      <w:r w:rsidR="0091751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751A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Pink</w:t>
      </w:r>
      <w:r w:rsidR="0091751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dobili</w:t>
      </w:r>
      <w:r w:rsidR="009175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emitovanje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Zahtevao</w:t>
      </w:r>
      <w:r w:rsidR="009175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nemoralnih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rijalitija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društvenim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mrežama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76BFC" w:rsidRDefault="00B31290" w:rsidP="00276B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Staša</w:t>
      </w:r>
      <w:r w:rsidR="00A35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A35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5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A35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5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35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35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dogodile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strašne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tragedije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proteklom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5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35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A35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5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5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A35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A35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gleda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A35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prioriteti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preuzeti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17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917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917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7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</w:t>
      </w:r>
      <w:r w:rsidR="00917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17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neodgovorno</w:t>
      </w:r>
      <w:r w:rsidR="00917F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17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917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pokušava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sruši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podsetiti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kakva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nekada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kakva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6B3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razgovori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odakle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kakvi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okreće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bežali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razoružavanja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oružja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predato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stanice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A3454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A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8F54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54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54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F54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8F54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54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8F54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016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odgovorni</w:t>
      </w:r>
      <w:r w:rsidR="00016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6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6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016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016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016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16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gledati</w:t>
      </w:r>
      <w:r w:rsidR="000166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čitati</w:t>
      </w:r>
      <w:r w:rsidR="000166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slušati</w:t>
      </w:r>
      <w:r w:rsidR="00016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6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16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16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16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ponašati</w:t>
      </w:r>
      <w:r w:rsidR="000166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037D" w:rsidRDefault="00B31290" w:rsidP="00276B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9A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9A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22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EE2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E2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07CA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traženje</w:t>
      </w:r>
      <w:r w:rsidR="00EE2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ostavke</w:t>
      </w:r>
      <w:r w:rsidR="00EE2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2B07C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E2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EE2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EE2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ikakvog</w:t>
      </w:r>
      <w:r w:rsidR="00EE2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</w:t>
      </w:r>
      <w:r w:rsidR="00EE2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2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pitao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E2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EE2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ostavku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podnosili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obavljali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fizičkih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napada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potvrdio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F7D0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E2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403ED" w:rsidRDefault="001403ED" w:rsidP="00276B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3251" w:rsidRDefault="00B31290" w:rsidP="00276BF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 w:rsidR="00276BFC" w:rsidRPr="00DC3FC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276BFC" w:rsidRPr="00DC3FC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276BFC" w:rsidRPr="00DC3FC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276BFC" w:rsidRPr="00DC3FC1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276BFC" w:rsidRPr="00DC3FC1">
        <w:t xml:space="preserve"> </w:t>
      </w:r>
      <w:r w:rsidR="00276BFC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</w:p>
    <w:p w:rsidR="00783251" w:rsidRDefault="00B31290" w:rsidP="008E632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276B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6C1C" w:rsidRPr="00E1229C" w:rsidRDefault="00B31290" w:rsidP="008E6329">
      <w:pPr>
        <w:spacing w:after="480"/>
        <w:ind w:right="-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56C1C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6C1C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656C1C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6C1C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70DC">
        <w:rPr>
          <w:rFonts w:ascii="Times New Roman" w:hAnsi="Times New Roman" w:cs="Times New Roman"/>
          <w:sz w:val="24"/>
          <w:szCs w:val="24"/>
          <w:lang w:val="sr-Cyrl-RS"/>
        </w:rPr>
        <w:t xml:space="preserve">12,38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656C1C" w:rsidRPr="005366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6C1C" w:rsidRPr="00E1229C" w:rsidRDefault="00656C1C" w:rsidP="00656C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6C1C" w:rsidRPr="00536602" w:rsidRDefault="00B31290" w:rsidP="00656C1C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="00656C1C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656C1C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656C1C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656C1C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656C1C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656C1C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ZAMENIK</w:t>
      </w:r>
      <w:r w:rsidR="00656C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PREDSEDNIKA</w:t>
      </w:r>
      <w:r w:rsidR="00656C1C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656C1C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656C1C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656C1C" w:rsidRPr="00536602" w:rsidRDefault="00656C1C" w:rsidP="00656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</w:t>
      </w:r>
      <w:r w:rsidR="00B312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B312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</w:t>
      </w:r>
      <w:r w:rsidR="008E632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</w:t>
      </w:r>
      <w:r w:rsidR="00B312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Nebojša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312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Bakarec</w:t>
      </w:r>
    </w:p>
    <w:p w:rsidR="005653D3" w:rsidRDefault="005653D3" w:rsidP="00276BFC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6BFC" w:rsidRPr="00DC3FC1" w:rsidRDefault="00276BFC" w:rsidP="00276BFC">
      <w:pPr>
        <w:ind w:firstLine="720"/>
        <w:rPr>
          <w:sz w:val="24"/>
          <w:szCs w:val="24"/>
        </w:rPr>
      </w:pPr>
    </w:p>
    <w:p w:rsidR="00276BFC" w:rsidRDefault="00276BFC" w:rsidP="00276BFC"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E3458" w:rsidRDefault="00BE3458"/>
    <w:sectPr w:rsidR="00BE3458" w:rsidSect="00241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1E" w:rsidRDefault="00B11E1E" w:rsidP="00B31290">
      <w:pPr>
        <w:spacing w:after="0" w:line="240" w:lineRule="auto"/>
      </w:pPr>
      <w:r>
        <w:separator/>
      </w:r>
    </w:p>
  </w:endnote>
  <w:endnote w:type="continuationSeparator" w:id="0">
    <w:p w:rsidR="00B11E1E" w:rsidRDefault="00B11E1E" w:rsidP="00B3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90" w:rsidRDefault="00B312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90" w:rsidRDefault="00B312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90" w:rsidRDefault="00B31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1E" w:rsidRDefault="00B11E1E" w:rsidP="00B31290">
      <w:pPr>
        <w:spacing w:after="0" w:line="240" w:lineRule="auto"/>
      </w:pPr>
      <w:r>
        <w:separator/>
      </w:r>
    </w:p>
  </w:footnote>
  <w:footnote w:type="continuationSeparator" w:id="0">
    <w:p w:rsidR="00B11E1E" w:rsidRDefault="00B11E1E" w:rsidP="00B31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90" w:rsidRDefault="00B312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90" w:rsidRDefault="00B312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90" w:rsidRDefault="00B312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6B20"/>
    <w:multiLevelType w:val="hybridMultilevel"/>
    <w:tmpl w:val="3E6AEB0A"/>
    <w:lvl w:ilvl="0" w:tplc="D374A8B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FC"/>
    <w:rsid w:val="0000145F"/>
    <w:rsid w:val="00005C2D"/>
    <w:rsid w:val="00010505"/>
    <w:rsid w:val="0001664F"/>
    <w:rsid w:val="00021327"/>
    <w:rsid w:val="000366FA"/>
    <w:rsid w:val="00037AA9"/>
    <w:rsid w:val="0004561C"/>
    <w:rsid w:val="00051A7D"/>
    <w:rsid w:val="00054875"/>
    <w:rsid w:val="0005720D"/>
    <w:rsid w:val="00062F63"/>
    <w:rsid w:val="000851D4"/>
    <w:rsid w:val="000857CD"/>
    <w:rsid w:val="00091645"/>
    <w:rsid w:val="000A4540"/>
    <w:rsid w:val="000B19F1"/>
    <w:rsid w:val="000C0B95"/>
    <w:rsid w:val="000D18DA"/>
    <w:rsid w:val="000D1B75"/>
    <w:rsid w:val="000D31D3"/>
    <w:rsid w:val="000E1255"/>
    <w:rsid w:val="000E17B7"/>
    <w:rsid w:val="000E1E74"/>
    <w:rsid w:val="000F1C94"/>
    <w:rsid w:val="000F1F8B"/>
    <w:rsid w:val="000F553D"/>
    <w:rsid w:val="00106B2E"/>
    <w:rsid w:val="001075EF"/>
    <w:rsid w:val="00107EE7"/>
    <w:rsid w:val="00114C5C"/>
    <w:rsid w:val="00114E3C"/>
    <w:rsid w:val="001170DF"/>
    <w:rsid w:val="00123EE6"/>
    <w:rsid w:val="00135391"/>
    <w:rsid w:val="00137CFE"/>
    <w:rsid w:val="001403ED"/>
    <w:rsid w:val="0014647A"/>
    <w:rsid w:val="00181CC6"/>
    <w:rsid w:val="001849B8"/>
    <w:rsid w:val="00184F03"/>
    <w:rsid w:val="001A1DEF"/>
    <w:rsid w:val="001A6758"/>
    <w:rsid w:val="001A7026"/>
    <w:rsid w:val="001B4B9D"/>
    <w:rsid w:val="001D195E"/>
    <w:rsid w:val="001D3579"/>
    <w:rsid w:val="001D36F8"/>
    <w:rsid w:val="001E555B"/>
    <w:rsid w:val="001E71A5"/>
    <w:rsid w:val="001E7667"/>
    <w:rsid w:val="001F020C"/>
    <w:rsid w:val="001F355F"/>
    <w:rsid w:val="001F5480"/>
    <w:rsid w:val="0020664B"/>
    <w:rsid w:val="0022001F"/>
    <w:rsid w:val="00221F91"/>
    <w:rsid w:val="00241709"/>
    <w:rsid w:val="00245BA2"/>
    <w:rsid w:val="00250261"/>
    <w:rsid w:val="002525F6"/>
    <w:rsid w:val="00254B7C"/>
    <w:rsid w:val="0027038D"/>
    <w:rsid w:val="00271736"/>
    <w:rsid w:val="0027487D"/>
    <w:rsid w:val="002755D4"/>
    <w:rsid w:val="00276A36"/>
    <w:rsid w:val="00276BFC"/>
    <w:rsid w:val="00282B78"/>
    <w:rsid w:val="0029547A"/>
    <w:rsid w:val="002A234E"/>
    <w:rsid w:val="002A79B7"/>
    <w:rsid w:val="002B07CA"/>
    <w:rsid w:val="002B0FBB"/>
    <w:rsid w:val="002B37A5"/>
    <w:rsid w:val="002B783A"/>
    <w:rsid w:val="002D1D06"/>
    <w:rsid w:val="002E147B"/>
    <w:rsid w:val="002E7655"/>
    <w:rsid w:val="002F7D52"/>
    <w:rsid w:val="003029E4"/>
    <w:rsid w:val="0030393C"/>
    <w:rsid w:val="00310CF0"/>
    <w:rsid w:val="00310FA6"/>
    <w:rsid w:val="003219D6"/>
    <w:rsid w:val="00327419"/>
    <w:rsid w:val="00341532"/>
    <w:rsid w:val="003417CF"/>
    <w:rsid w:val="0034638A"/>
    <w:rsid w:val="00353CBC"/>
    <w:rsid w:val="00367593"/>
    <w:rsid w:val="003707F8"/>
    <w:rsid w:val="00385AE1"/>
    <w:rsid w:val="00392758"/>
    <w:rsid w:val="00392ECA"/>
    <w:rsid w:val="003A08F8"/>
    <w:rsid w:val="003B5D02"/>
    <w:rsid w:val="003D275A"/>
    <w:rsid w:val="003D4502"/>
    <w:rsid w:val="003E2F2B"/>
    <w:rsid w:val="003E392F"/>
    <w:rsid w:val="003E7A28"/>
    <w:rsid w:val="003F6C4A"/>
    <w:rsid w:val="00400ED4"/>
    <w:rsid w:val="00401E4E"/>
    <w:rsid w:val="00402658"/>
    <w:rsid w:val="004144C5"/>
    <w:rsid w:val="004216ED"/>
    <w:rsid w:val="00433E51"/>
    <w:rsid w:val="00435950"/>
    <w:rsid w:val="00444B4A"/>
    <w:rsid w:val="00452A34"/>
    <w:rsid w:val="00463FBA"/>
    <w:rsid w:val="004649CC"/>
    <w:rsid w:val="00464F59"/>
    <w:rsid w:val="00472938"/>
    <w:rsid w:val="004741AE"/>
    <w:rsid w:val="00474E63"/>
    <w:rsid w:val="00480377"/>
    <w:rsid w:val="004902D1"/>
    <w:rsid w:val="0049392E"/>
    <w:rsid w:val="004B24A6"/>
    <w:rsid w:val="004E1688"/>
    <w:rsid w:val="004E62E8"/>
    <w:rsid w:val="004F59B4"/>
    <w:rsid w:val="00500C55"/>
    <w:rsid w:val="00500C96"/>
    <w:rsid w:val="00506624"/>
    <w:rsid w:val="00506A03"/>
    <w:rsid w:val="00506C7E"/>
    <w:rsid w:val="0051625D"/>
    <w:rsid w:val="0051668B"/>
    <w:rsid w:val="00522202"/>
    <w:rsid w:val="00525354"/>
    <w:rsid w:val="00535BD7"/>
    <w:rsid w:val="00536774"/>
    <w:rsid w:val="005551F3"/>
    <w:rsid w:val="00557685"/>
    <w:rsid w:val="005613F0"/>
    <w:rsid w:val="005653D3"/>
    <w:rsid w:val="00597E29"/>
    <w:rsid w:val="005A680F"/>
    <w:rsid w:val="005A7880"/>
    <w:rsid w:val="005B089B"/>
    <w:rsid w:val="005B2286"/>
    <w:rsid w:val="005B5632"/>
    <w:rsid w:val="005C6FC7"/>
    <w:rsid w:val="005D678D"/>
    <w:rsid w:val="005E6F5E"/>
    <w:rsid w:val="005F503A"/>
    <w:rsid w:val="005F5988"/>
    <w:rsid w:val="00602707"/>
    <w:rsid w:val="006115DD"/>
    <w:rsid w:val="006118F1"/>
    <w:rsid w:val="00611BDC"/>
    <w:rsid w:val="00635E96"/>
    <w:rsid w:val="006516AA"/>
    <w:rsid w:val="00656C1C"/>
    <w:rsid w:val="006621C6"/>
    <w:rsid w:val="0067027B"/>
    <w:rsid w:val="00680E1C"/>
    <w:rsid w:val="006811A2"/>
    <w:rsid w:val="00694408"/>
    <w:rsid w:val="006969FB"/>
    <w:rsid w:val="006A6227"/>
    <w:rsid w:val="006B37A1"/>
    <w:rsid w:val="006B721D"/>
    <w:rsid w:val="006B7475"/>
    <w:rsid w:val="006C4D3C"/>
    <w:rsid w:val="006C6101"/>
    <w:rsid w:val="006D0AE8"/>
    <w:rsid w:val="006D7AA0"/>
    <w:rsid w:val="006D7BA3"/>
    <w:rsid w:val="006E4B03"/>
    <w:rsid w:val="006F33FC"/>
    <w:rsid w:val="006F3468"/>
    <w:rsid w:val="00712E75"/>
    <w:rsid w:val="007137DD"/>
    <w:rsid w:val="00716C09"/>
    <w:rsid w:val="00717777"/>
    <w:rsid w:val="0072594C"/>
    <w:rsid w:val="007319E3"/>
    <w:rsid w:val="0073300A"/>
    <w:rsid w:val="00742993"/>
    <w:rsid w:val="00755147"/>
    <w:rsid w:val="00763D68"/>
    <w:rsid w:val="007655DD"/>
    <w:rsid w:val="00767ED6"/>
    <w:rsid w:val="007770AB"/>
    <w:rsid w:val="00783251"/>
    <w:rsid w:val="00793D57"/>
    <w:rsid w:val="00797A9F"/>
    <w:rsid w:val="007A0F1B"/>
    <w:rsid w:val="007A48E0"/>
    <w:rsid w:val="007A4AD5"/>
    <w:rsid w:val="007A4B5C"/>
    <w:rsid w:val="007A62B5"/>
    <w:rsid w:val="007B2936"/>
    <w:rsid w:val="007C20E4"/>
    <w:rsid w:val="007D53E5"/>
    <w:rsid w:val="007E2780"/>
    <w:rsid w:val="007E5A6A"/>
    <w:rsid w:val="007F1FE0"/>
    <w:rsid w:val="007F214A"/>
    <w:rsid w:val="007F2159"/>
    <w:rsid w:val="007F3292"/>
    <w:rsid w:val="007F4982"/>
    <w:rsid w:val="0080617C"/>
    <w:rsid w:val="00810141"/>
    <w:rsid w:val="00811B5E"/>
    <w:rsid w:val="00814813"/>
    <w:rsid w:val="00821E82"/>
    <w:rsid w:val="00822B38"/>
    <w:rsid w:val="008348BE"/>
    <w:rsid w:val="008348C9"/>
    <w:rsid w:val="00834CD1"/>
    <w:rsid w:val="00840931"/>
    <w:rsid w:val="00843767"/>
    <w:rsid w:val="00846DB9"/>
    <w:rsid w:val="0085200E"/>
    <w:rsid w:val="0086109A"/>
    <w:rsid w:val="008617F7"/>
    <w:rsid w:val="00862A6D"/>
    <w:rsid w:val="008725EE"/>
    <w:rsid w:val="00883713"/>
    <w:rsid w:val="00884C1F"/>
    <w:rsid w:val="008952CD"/>
    <w:rsid w:val="008A22CC"/>
    <w:rsid w:val="008B02AC"/>
    <w:rsid w:val="008C3705"/>
    <w:rsid w:val="008C49C8"/>
    <w:rsid w:val="008C7074"/>
    <w:rsid w:val="008C7E26"/>
    <w:rsid w:val="008D2732"/>
    <w:rsid w:val="008D2FB9"/>
    <w:rsid w:val="008D4529"/>
    <w:rsid w:val="008D5824"/>
    <w:rsid w:val="008E343C"/>
    <w:rsid w:val="008E3AF4"/>
    <w:rsid w:val="008E6329"/>
    <w:rsid w:val="008E686D"/>
    <w:rsid w:val="008F187B"/>
    <w:rsid w:val="008F2892"/>
    <w:rsid w:val="008F452C"/>
    <w:rsid w:val="008F4934"/>
    <w:rsid w:val="008F5414"/>
    <w:rsid w:val="00902130"/>
    <w:rsid w:val="00912EAD"/>
    <w:rsid w:val="0091751A"/>
    <w:rsid w:val="00917F54"/>
    <w:rsid w:val="00936952"/>
    <w:rsid w:val="009449A7"/>
    <w:rsid w:val="00947E56"/>
    <w:rsid w:val="00956747"/>
    <w:rsid w:val="00960CA4"/>
    <w:rsid w:val="009714D6"/>
    <w:rsid w:val="00975E58"/>
    <w:rsid w:val="009760FB"/>
    <w:rsid w:val="00982589"/>
    <w:rsid w:val="00982942"/>
    <w:rsid w:val="00987E15"/>
    <w:rsid w:val="00992C3C"/>
    <w:rsid w:val="00994021"/>
    <w:rsid w:val="009947F5"/>
    <w:rsid w:val="00994E76"/>
    <w:rsid w:val="009A2263"/>
    <w:rsid w:val="009A3B1E"/>
    <w:rsid w:val="009B4C32"/>
    <w:rsid w:val="009B586A"/>
    <w:rsid w:val="009B62E5"/>
    <w:rsid w:val="009D0C4B"/>
    <w:rsid w:val="009D72F7"/>
    <w:rsid w:val="009E6A8B"/>
    <w:rsid w:val="009F139C"/>
    <w:rsid w:val="00A0415C"/>
    <w:rsid w:val="00A044FE"/>
    <w:rsid w:val="00A05980"/>
    <w:rsid w:val="00A1249C"/>
    <w:rsid w:val="00A20B8F"/>
    <w:rsid w:val="00A262DC"/>
    <w:rsid w:val="00A32853"/>
    <w:rsid w:val="00A34548"/>
    <w:rsid w:val="00A35887"/>
    <w:rsid w:val="00A567AB"/>
    <w:rsid w:val="00A62AC0"/>
    <w:rsid w:val="00A72AD0"/>
    <w:rsid w:val="00A73161"/>
    <w:rsid w:val="00A77B89"/>
    <w:rsid w:val="00A81273"/>
    <w:rsid w:val="00A822D0"/>
    <w:rsid w:val="00A85A9E"/>
    <w:rsid w:val="00A86855"/>
    <w:rsid w:val="00AC6BC7"/>
    <w:rsid w:val="00AD679E"/>
    <w:rsid w:val="00AE0848"/>
    <w:rsid w:val="00AE27DF"/>
    <w:rsid w:val="00AE7BE9"/>
    <w:rsid w:val="00AF11DB"/>
    <w:rsid w:val="00AF1E62"/>
    <w:rsid w:val="00AF3CC7"/>
    <w:rsid w:val="00B11E1E"/>
    <w:rsid w:val="00B152AC"/>
    <w:rsid w:val="00B207C1"/>
    <w:rsid w:val="00B24485"/>
    <w:rsid w:val="00B31290"/>
    <w:rsid w:val="00B356C9"/>
    <w:rsid w:val="00B36810"/>
    <w:rsid w:val="00B36A2E"/>
    <w:rsid w:val="00B40A8F"/>
    <w:rsid w:val="00B44BE0"/>
    <w:rsid w:val="00B45EFF"/>
    <w:rsid w:val="00B5343C"/>
    <w:rsid w:val="00B57225"/>
    <w:rsid w:val="00B60FCF"/>
    <w:rsid w:val="00B612B4"/>
    <w:rsid w:val="00B663F0"/>
    <w:rsid w:val="00B70075"/>
    <w:rsid w:val="00BB4AD4"/>
    <w:rsid w:val="00BB4E78"/>
    <w:rsid w:val="00BB6B33"/>
    <w:rsid w:val="00BC0394"/>
    <w:rsid w:val="00BC7889"/>
    <w:rsid w:val="00BD1028"/>
    <w:rsid w:val="00BD2514"/>
    <w:rsid w:val="00BE15FA"/>
    <w:rsid w:val="00BE1B61"/>
    <w:rsid w:val="00BE3458"/>
    <w:rsid w:val="00BF0D13"/>
    <w:rsid w:val="00BF1B97"/>
    <w:rsid w:val="00BF6C62"/>
    <w:rsid w:val="00C050DC"/>
    <w:rsid w:val="00C1058B"/>
    <w:rsid w:val="00C10BFB"/>
    <w:rsid w:val="00C14D89"/>
    <w:rsid w:val="00C44E35"/>
    <w:rsid w:val="00C46B6E"/>
    <w:rsid w:val="00C52D66"/>
    <w:rsid w:val="00C62CA8"/>
    <w:rsid w:val="00C65C80"/>
    <w:rsid w:val="00C660A5"/>
    <w:rsid w:val="00C709D3"/>
    <w:rsid w:val="00C80824"/>
    <w:rsid w:val="00C8513F"/>
    <w:rsid w:val="00C92833"/>
    <w:rsid w:val="00CD0FEF"/>
    <w:rsid w:val="00CE03E6"/>
    <w:rsid w:val="00CE34AD"/>
    <w:rsid w:val="00CE6F31"/>
    <w:rsid w:val="00CF074E"/>
    <w:rsid w:val="00CF1DAF"/>
    <w:rsid w:val="00CF4971"/>
    <w:rsid w:val="00D00D3F"/>
    <w:rsid w:val="00D04982"/>
    <w:rsid w:val="00D06F5D"/>
    <w:rsid w:val="00D1497D"/>
    <w:rsid w:val="00D210C7"/>
    <w:rsid w:val="00D2111E"/>
    <w:rsid w:val="00D237E6"/>
    <w:rsid w:val="00D3697C"/>
    <w:rsid w:val="00D376E3"/>
    <w:rsid w:val="00D43CB5"/>
    <w:rsid w:val="00D520B6"/>
    <w:rsid w:val="00D531C0"/>
    <w:rsid w:val="00D5410D"/>
    <w:rsid w:val="00D641AB"/>
    <w:rsid w:val="00D67360"/>
    <w:rsid w:val="00D7083C"/>
    <w:rsid w:val="00D710B7"/>
    <w:rsid w:val="00D80353"/>
    <w:rsid w:val="00D821EB"/>
    <w:rsid w:val="00D824B5"/>
    <w:rsid w:val="00D941E5"/>
    <w:rsid w:val="00D97337"/>
    <w:rsid w:val="00D978BA"/>
    <w:rsid w:val="00DA188B"/>
    <w:rsid w:val="00DA1E6A"/>
    <w:rsid w:val="00DA22B6"/>
    <w:rsid w:val="00DA6A9E"/>
    <w:rsid w:val="00DC1F06"/>
    <w:rsid w:val="00DD1FD3"/>
    <w:rsid w:val="00DD4F50"/>
    <w:rsid w:val="00DD6412"/>
    <w:rsid w:val="00E009DD"/>
    <w:rsid w:val="00E03F66"/>
    <w:rsid w:val="00E06D32"/>
    <w:rsid w:val="00E14CE6"/>
    <w:rsid w:val="00E22BFF"/>
    <w:rsid w:val="00E317F7"/>
    <w:rsid w:val="00E40467"/>
    <w:rsid w:val="00E441CF"/>
    <w:rsid w:val="00E54A87"/>
    <w:rsid w:val="00E678C2"/>
    <w:rsid w:val="00E72E4A"/>
    <w:rsid w:val="00E74059"/>
    <w:rsid w:val="00E80E33"/>
    <w:rsid w:val="00E8564B"/>
    <w:rsid w:val="00E95E68"/>
    <w:rsid w:val="00EA2249"/>
    <w:rsid w:val="00EC205A"/>
    <w:rsid w:val="00EC5AD7"/>
    <w:rsid w:val="00ED0C67"/>
    <w:rsid w:val="00ED2A0F"/>
    <w:rsid w:val="00ED2A5E"/>
    <w:rsid w:val="00ED5432"/>
    <w:rsid w:val="00EE2688"/>
    <w:rsid w:val="00EE2F66"/>
    <w:rsid w:val="00EE7323"/>
    <w:rsid w:val="00EF7D01"/>
    <w:rsid w:val="00F034A2"/>
    <w:rsid w:val="00F1449B"/>
    <w:rsid w:val="00F1471D"/>
    <w:rsid w:val="00F17DAC"/>
    <w:rsid w:val="00F22383"/>
    <w:rsid w:val="00F30038"/>
    <w:rsid w:val="00F415BF"/>
    <w:rsid w:val="00F41948"/>
    <w:rsid w:val="00F53EC4"/>
    <w:rsid w:val="00F67540"/>
    <w:rsid w:val="00F75476"/>
    <w:rsid w:val="00F8034E"/>
    <w:rsid w:val="00FA0CE4"/>
    <w:rsid w:val="00FB2D81"/>
    <w:rsid w:val="00FB3C88"/>
    <w:rsid w:val="00FC10D5"/>
    <w:rsid w:val="00FC70DC"/>
    <w:rsid w:val="00FC711F"/>
    <w:rsid w:val="00FC7FBB"/>
    <w:rsid w:val="00FD270E"/>
    <w:rsid w:val="00FD6042"/>
    <w:rsid w:val="00FE037D"/>
    <w:rsid w:val="00FE37E3"/>
    <w:rsid w:val="00FE4B01"/>
    <w:rsid w:val="00FE7731"/>
    <w:rsid w:val="00FF1C11"/>
    <w:rsid w:val="00FF4EFC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B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6BFC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31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290"/>
  </w:style>
  <w:style w:type="paragraph" w:styleId="Footer">
    <w:name w:val="footer"/>
    <w:basedOn w:val="Normal"/>
    <w:link w:val="FooterChar"/>
    <w:uiPriority w:val="99"/>
    <w:unhideWhenUsed/>
    <w:rsid w:val="00B31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B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6BFC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31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290"/>
  </w:style>
  <w:style w:type="paragraph" w:styleId="Footer">
    <w:name w:val="footer"/>
    <w:basedOn w:val="Normal"/>
    <w:link w:val="FooterChar"/>
    <w:uiPriority w:val="99"/>
    <w:unhideWhenUsed/>
    <w:rsid w:val="00B31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5728</Words>
  <Characters>32655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Mladenović</dc:creator>
  <cp:lastModifiedBy>Nikola Pavic</cp:lastModifiedBy>
  <cp:revision>2</cp:revision>
  <dcterms:created xsi:type="dcterms:W3CDTF">2023-11-28T11:10:00Z</dcterms:created>
  <dcterms:modified xsi:type="dcterms:W3CDTF">2023-11-28T11:10:00Z</dcterms:modified>
</cp:coreProperties>
</file>